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9F80" w14:textId="0016D9DC" w:rsidR="006A6417" w:rsidRDefault="006A6417" w:rsidP="006A6417">
      <w:pPr>
        <w:jc w:val="right"/>
      </w:pPr>
      <w:r>
        <w:rPr>
          <w:noProof/>
        </w:rPr>
        <w:drawing>
          <wp:inline distT="0" distB="0" distL="0" distR="0" wp14:anchorId="0382BCC2" wp14:editId="0AB29550">
            <wp:extent cx="1905000" cy="485775"/>
            <wp:effectExtent l="0" t="0" r="0" b="9525"/>
            <wp:docPr id="175472380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905000" cy="485775"/>
                    </a:xfrm>
                    <a:prstGeom prst="rect">
                      <a:avLst/>
                    </a:prstGeom>
                    <a:noFill/>
                    <a:ln>
                      <a:noFill/>
                    </a:ln>
                  </pic:spPr>
                </pic:pic>
              </a:graphicData>
            </a:graphic>
          </wp:inline>
        </w:drawing>
      </w:r>
    </w:p>
    <w:p w14:paraId="09FB4FBE" w14:textId="77777777" w:rsidR="006A6417" w:rsidRDefault="006A6417"/>
    <w:p w14:paraId="782C8E6D" w14:textId="7653DABC" w:rsidR="00004596" w:rsidRDefault="00004596">
      <w:r>
        <w:t>Navn</w:t>
      </w:r>
    </w:p>
    <w:p w14:paraId="6060E5A7" w14:textId="77777777" w:rsidR="00004596" w:rsidRDefault="00004596"/>
    <w:p w14:paraId="005733D4" w14:textId="77777777" w:rsidR="00004596" w:rsidRDefault="00004596">
      <w:r>
        <w:t>CPR</w:t>
      </w:r>
    </w:p>
    <w:p w14:paraId="2C6BFEAB" w14:textId="77777777" w:rsidR="00004596" w:rsidRDefault="00004596"/>
    <w:p w14:paraId="4615B7DF" w14:textId="77777777" w:rsidR="00004596" w:rsidRDefault="00004596"/>
    <w:p w14:paraId="4A3BAE64" w14:textId="77777777" w:rsidR="00004596" w:rsidRDefault="00004596"/>
    <w:p w14:paraId="6E9E1DFF" w14:textId="77777777" w:rsidR="009D2E3A" w:rsidRDefault="009D2E3A">
      <w:r>
        <w:t>Brug af stesolid  rektioler ved feberkramper</w:t>
      </w:r>
    </w:p>
    <w:p w14:paraId="42F1C083" w14:textId="77777777" w:rsidR="009D2E3A" w:rsidRDefault="009D2E3A">
      <w:r>
        <w:t>Hvis barnet kramper mere end 3 minutter gives Stesolid i endetarmen</w:t>
      </w:r>
    </w:p>
    <w:p w14:paraId="4F734B9D" w14:textId="1692D281" w:rsidR="009D2E3A" w:rsidRDefault="009D2E3A">
      <w:r>
        <w:t xml:space="preserve">Børn under 3 år gives 5 mg, børn </w:t>
      </w:r>
      <w:r w:rsidR="00A84599">
        <w:t>over</w:t>
      </w:r>
      <w:r>
        <w:t xml:space="preserve"> 3 år skal have 10 mg</w:t>
      </w:r>
    </w:p>
    <w:p w14:paraId="1528A0B4" w14:textId="77777777" w:rsidR="009D2E3A" w:rsidRDefault="009D2E3A"/>
    <w:p w14:paraId="52A9C4A0" w14:textId="77777777" w:rsidR="00871574" w:rsidRDefault="009D2E3A">
      <w:r>
        <w:t>Læg barnet på siden i sammenkrøbet stilling</w:t>
      </w:r>
      <w:r w:rsidR="00004596">
        <w:t xml:space="preserve"> eller på maven</w:t>
      </w:r>
      <w:r>
        <w:t xml:space="preserve">. Stik spidsen af tuben 2-3 cm ind i endetarmen. Klem barnets endebalder sammen om spidsen af tuben og tøm tuben. Hold tuben sammenklemt og træk den ud. Bliv ved med at holde endebalderne sammenklemt et par minutter så medicinen ikke løber ud. Stesolid virker som regel sådan, at anfaldet hurtigt går over. De fleste børn bliver sløve og søvnige bagefter, andre kan blive opstemte og vil ikke sove. Barnet skal sove i nærheden af </w:t>
      </w:r>
      <w:r w:rsidR="00004596">
        <w:t>voksne.</w:t>
      </w:r>
    </w:p>
    <w:p w14:paraId="55E9008C" w14:textId="009FB03C" w:rsidR="009D2E3A" w:rsidRDefault="006A6417">
      <w:r>
        <w:t>Der skal altid ringes 112, når der anvendes Stesolid, med mindre andet er aftalt.</w:t>
      </w:r>
    </w:p>
    <w:p w14:paraId="66C6CD34" w14:textId="77777777" w:rsidR="00004596" w:rsidRDefault="00004596"/>
    <w:p w14:paraId="73BB35A1" w14:textId="77777777" w:rsidR="00004596" w:rsidRDefault="00004596"/>
    <w:p w14:paraId="70055759" w14:textId="77777777" w:rsidR="00004596" w:rsidRDefault="00004596"/>
    <w:p w14:paraId="17F4E6E6" w14:textId="77777777" w:rsidR="009D2E3A" w:rsidRDefault="009D2E3A">
      <w:pPr>
        <w:rPr>
          <w:rFonts w:ascii="Georgia" w:hAnsi="Georgia"/>
        </w:rPr>
      </w:pPr>
      <w:r>
        <w:rPr>
          <w:noProof/>
          <w:lang w:eastAsia="da-DK"/>
        </w:rPr>
        <w:drawing>
          <wp:anchor distT="0" distB="0" distL="114300" distR="114300" simplePos="0" relativeHeight="251658240" behindDoc="1" locked="0" layoutInCell="1" allowOverlap="1" wp14:anchorId="3E85E77E" wp14:editId="320E9B99">
            <wp:simplePos x="0" y="0"/>
            <wp:positionH relativeFrom="column">
              <wp:posOffset>2714294</wp:posOffset>
            </wp:positionH>
            <wp:positionV relativeFrom="paragraph">
              <wp:posOffset>7951</wp:posOffset>
            </wp:positionV>
            <wp:extent cx="3004185" cy="1844675"/>
            <wp:effectExtent l="0" t="0" r="5715" b="3175"/>
            <wp:wrapNone/>
            <wp:docPr id="2" name="Billede 2" descr="Billedresultat for stesolid 10 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dresultat for stesolid 10 m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4185" cy="1844675"/>
                    </a:xfrm>
                    <a:prstGeom prst="rect">
                      <a:avLst/>
                    </a:prstGeom>
                    <a:noFill/>
                    <a:ln>
                      <a:noFill/>
                    </a:ln>
                  </pic:spPr>
                </pic:pic>
              </a:graphicData>
            </a:graphic>
          </wp:anchor>
        </w:drawing>
      </w:r>
      <w:r>
        <w:rPr>
          <w:noProof/>
          <w:lang w:eastAsia="da-DK"/>
        </w:rPr>
        <w:drawing>
          <wp:inline distT="0" distB="0" distL="0" distR="0" wp14:anchorId="757419B7" wp14:editId="020B7938">
            <wp:extent cx="2173252" cy="1351722"/>
            <wp:effectExtent l="0" t="0" r="0" b="1270"/>
            <wp:docPr id="1" name="Billede 1" descr="Billedresultat for stesolid 10 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stesolid 10 m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858" cy="1357075"/>
                    </a:xfrm>
                    <a:prstGeom prst="rect">
                      <a:avLst/>
                    </a:prstGeom>
                    <a:noFill/>
                    <a:ln>
                      <a:noFill/>
                    </a:ln>
                  </pic:spPr>
                </pic:pic>
              </a:graphicData>
            </a:graphic>
          </wp:inline>
        </w:drawing>
      </w:r>
    </w:p>
    <w:p w14:paraId="294AB8E2" w14:textId="77777777" w:rsidR="009D2E3A" w:rsidRDefault="009D2E3A" w:rsidP="009D2E3A">
      <w:pPr>
        <w:rPr>
          <w:rFonts w:ascii="Georgia" w:hAnsi="Georgia"/>
        </w:rPr>
      </w:pPr>
    </w:p>
    <w:p w14:paraId="32A379D6" w14:textId="77777777" w:rsidR="009D2E3A" w:rsidRDefault="009D2E3A" w:rsidP="009D2E3A">
      <w:pPr>
        <w:rPr>
          <w:rFonts w:ascii="Georgia" w:hAnsi="Georgia"/>
        </w:rPr>
      </w:pPr>
    </w:p>
    <w:p w14:paraId="4485E860" w14:textId="77777777" w:rsidR="00004596" w:rsidRDefault="00004596" w:rsidP="009D2E3A">
      <w:pPr>
        <w:rPr>
          <w:rFonts w:ascii="Georgia" w:hAnsi="Georgia"/>
        </w:rPr>
      </w:pPr>
    </w:p>
    <w:sectPr w:rsidR="0000459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E3A"/>
    <w:rsid w:val="00004596"/>
    <w:rsid w:val="00235B99"/>
    <w:rsid w:val="004763B3"/>
    <w:rsid w:val="0050739D"/>
    <w:rsid w:val="00646581"/>
    <w:rsid w:val="006A6417"/>
    <w:rsid w:val="009D2E3A"/>
    <w:rsid w:val="00A84599"/>
    <w:rsid w:val="00D23B9C"/>
    <w:rsid w:val="00F63B77"/>
    <w:rsid w:val="00FE64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2B72"/>
  <w15:chartTrackingRefBased/>
  <w15:docId w15:val="{500DB92A-D200-441A-B13A-C6F4B09C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mage001.png@01DCB2E1.8A8B1A3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640</Characters>
  <Application>Microsoft Office Word</Application>
  <DocSecurity>0</DocSecurity>
  <Lines>25</Lines>
  <Paragraphs>8</Paragraphs>
  <ScaleCrop>false</ScaleCrop>
  <HeadingPairs>
    <vt:vector size="2" baseType="variant">
      <vt:variant>
        <vt:lpstr>Titel</vt:lpstr>
      </vt:variant>
      <vt:variant>
        <vt:i4>1</vt:i4>
      </vt:variant>
    </vt:vector>
  </HeadingPairs>
  <TitlesOfParts>
    <vt:vector size="1" baseType="lpstr">
      <vt:lpstr/>
    </vt:vector>
  </TitlesOfParts>
  <Company>Region Sjaelland</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Korsgaard Østerkjerhuus</dc:creator>
  <cp:keywords/>
  <dc:description/>
  <cp:lastModifiedBy>Mette Baunsgaard</cp:lastModifiedBy>
  <cp:revision>3</cp:revision>
  <dcterms:created xsi:type="dcterms:W3CDTF">2026-08-04T11:55:00Z</dcterms:created>
  <dcterms:modified xsi:type="dcterms:W3CDTF">2026-08-04T12:12:00Z</dcterms:modified>
</cp:coreProperties>
</file>